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43" w:rsidRPr="00941D70" w:rsidRDefault="0050438A">
      <w:pPr>
        <w:rPr>
          <w:sz w:val="28"/>
          <w:szCs w:val="28"/>
        </w:rPr>
      </w:pPr>
      <w:r w:rsidRPr="00941D70">
        <w:rPr>
          <w:sz w:val="28"/>
          <w:szCs w:val="28"/>
        </w:rPr>
        <w:t>SERVISNÉ PODMIENKY</w:t>
      </w:r>
    </w:p>
    <w:p w:rsidR="0050438A" w:rsidRDefault="0050438A"/>
    <w:p w:rsidR="004A4DB5" w:rsidRDefault="004A4DB5" w:rsidP="0050438A">
      <w:pPr>
        <w:pStyle w:val="ListParagraph"/>
        <w:numPr>
          <w:ilvl w:val="0"/>
          <w:numId w:val="1"/>
        </w:numPr>
      </w:pPr>
      <w:r>
        <w:t>Záručná doba</w:t>
      </w:r>
    </w:p>
    <w:p w:rsidR="0050438A" w:rsidRDefault="0050438A" w:rsidP="004A4DB5">
      <w:pPr>
        <w:pStyle w:val="ListParagraph"/>
      </w:pPr>
      <w:r>
        <w:t>Spoločnosť Svet tepla, s.r.o. (ďalej len predávajúci) poskytuje záruku na spoľahlivosť dodaného tovaru podľa podmienok uvedených v Obchodnom zákonníku SR. Záručná doba je 24 mesiacov a je uvedená v príslušnom návode na montáž a obsluhu. Zákazník berie na vedomie, že v dobe presahujúcej záručnú dobu, nemožno žiadať o výmenu výrobku alebo odstúpenie od zmluvy.</w:t>
      </w:r>
    </w:p>
    <w:p w:rsidR="0050438A" w:rsidRDefault="0050438A" w:rsidP="0050438A">
      <w:pPr>
        <w:pStyle w:val="ListParagraph"/>
      </w:pPr>
      <w:r>
        <w:t xml:space="preserve">U plynových sklokeramických varných dosiek, kde sklo má charakter spotrebného materiálu, je životnosť </w:t>
      </w:r>
      <w:r w:rsidR="004A4DB5">
        <w:t>obmedzená jeho udržiavaním. Mechanické poškodenie, neopatrné čistenie, ale aj zanedbané čistenie skla nepodlieha záruke.</w:t>
      </w:r>
    </w:p>
    <w:p w:rsidR="004A4DB5" w:rsidRDefault="004A4DB5" w:rsidP="004A4DB5">
      <w:pPr>
        <w:pStyle w:val="ListParagraph"/>
        <w:numPr>
          <w:ilvl w:val="0"/>
          <w:numId w:val="1"/>
        </w:numPr>
      </w:pPr>
      <w:r>
        <w:t>Mechanické poškodenie</w:t>
      </w:r>
    </w:p>
    <w:p w:rsidR="004A4DB5" w:rsidRDefault="004A4DB5" w:rsidP="004A4DB5">
      <w:pPr>
        <w:pStyle w:val="ListParagraph"/>
      </w:pPr>
      <w:r>
        <w:t xml:space="preserve">Pri doručení tovaru prepravcom, je zákazník povinný si dodávku prekontrolovať. Mechanicky poškodený spotrebič pri dodaní je povinný zákazník reklamovať bezodkladne u prepravcu a túto skutočnosť oznámiť predajcovi. </w:t>
      </w:r>
    </w:p>
    <w:p w:rsidR="004A4DB5" w:rsidRDefault="004A4DB5" w:rsidP="004A4DB5">
      <w:pPr>
        <w:pStyle w:val="ListParagraph"/>
        <w:numPr>
          <w:ilvl w:val="0"/>
          <w:numId w:val="1"/>
        </w:numPr>
      </w:pPr>
      <w:r>
        <w:t>Spôsob uplatnenia reklamácie</w:t>
      </w:r>
    </w:p>
    <w:p w:rsidR="004A4DB5" w:rsidRDefault="004A4DB5" w:rsidP="004A4DB5">
      <w:pPr>
        <w:pStyle w:val="ListParagraph"/>
      </w:pPr>
      <w:r>
        <w:t xml:space="preserve">Zákazník je povinný pri reklamovaní závady spotrebiča vyplniť tlačivo „Reklamačný protokol“ nachádzajúci sa na </w:t>
      </w:r>
      <w:hyperlink r:id="rId5" w:history="1">
        <w:r w:rsidRPr="000C784D">
          <w:rPr>
            <w:rStyle w:val="Hyperlink"/>
          </w:rPr>
          <w:t>www.svettepla.sk</w:t>
        </w:r>
      </w:hyperlink>
      <w:r>
        <w:t xml:space="preserve">  a s uvedením problému ako aj fotodokumentáciou zapojenia a montáže spotrebiča bezodkladne odoslať na </w:t>
      </w:r>
      <w:hyperlink r:id="rId6" w:history="1">
        <w:r w:rsidRPr="000C784D">
          <w:rPr>
            <w:rStyle w:val="Hyperlink"/>
          </w:rPr>
          <w:t>info@svettepla.sk</w:t>
        </w:r>
      </w:hyperlink>
      <w:r>
        <w:t>.</w:t>
      </w:r>
    </w:p>
    <w:p w:rsidR="004A4DB5" w:rsidRDefault="004A4DB5" w:rsidP="004A4DB5">
      <w:pPr>
        <w:pStyle w:val="ListParagraph"/>
      </w:pPr>
      <w:r>
        <w:t>Zariadenie je možné predať do opravy nasledovne :</w:t>
      </w:r>
    </w:p>
    <w:p w:rsidR="004A4DB5" w:rsidRDefault="004A4DB5" w:rsidP="004A4DB5">
      <w:pPr>
        <w:pStyle w:val="ListParagraph"/>
        <w:numPr>
          <w:ilvl w:val="0"/>
          <w:numId w:val="2"/>
        </w:numPr>
      </w:pPr>
      <w:r>
        <w:t>Osobným predaním na prevádzke – Žilina, Tajovského 42</w:t>
      </w:r>
      <w:r w:rsidR="00941D70">
        <w:t>;</w:t>
      </w:r>
    </w:p>
    <w:p w:rsidR="004A4DB5" w:rsidRDefault="004A4DB5" w:rsidP="004A4DB5">
      <w:pPr>
        <w:pStyle w:val="ListParagraph"/>
        <w:numPr>
          <w:ilvl w:val="0"/>
          <w:numId w:val="2"/>
        </w:numPr>
      </w:pPr>
      <w:r>
        <w:t>Zaslaním prepravnou službou – kuriérom. Zákazník je zodpovedný za dostatočné zabezpečenie balenia spotrebiča. Zákazník hradí náklady na prepravu zariadenia do servisu. Predajca hradí náklady na dopravu zákazníkovi po oprave spotrebiča</w:t>
      </w:r>
      <w:r w:rsidR="00941D70">
        <w:t>;</w:t>
      </w:r>
    </w:p>
    <w:p w:rsidR="004A4DB5" w:rsidRDefault="004A4DB5" w:rsidP="004A4DB5">
      <w:pPr>
        <w:pStyle w:val="ListParagraph"/>
        <w:numPr>
          <w:ilvl w:val="0"/>
          <w:numId w:val="2"/>
        </w:numPr>
      </w:pPr>
      <w:r>
        <w:t>Vyžiadanie si výjazd</w:t>
      </w:r>
      <w:r w:rsidR="00941D70">
        <w:t>u</w:t>
      </w:r>
      <w:r>
        <w:t xml:space="preserve"> servisného technika k zákazníkovi. Po dohode termínu, zákazník hradí náklady na prepravu servisného technika k </w:t>
      </w:r>
      <w:r w:rsidR="00941D70">
        <w:t>zákazníkovi</w:t>
      </w:r>
    </w:p>
    <w:p w:rsidR="00941D70" w:rsidRDefault="00941D70" w:rsidP="00941D70">
      <w:pPr>
        <w:pStyle w:val="ListParagraph"/>
        <w:ind w:left="1080"/>
      </w:pPr>
      <w:r>
        <w:t>( cena dopravy do 50km 25,- €, do 100km 50,-€, do 150km 75,-€, do 200km 100,-€, nad 200km 150,-€).</w:t>
      </w:r>
    </w:p>
    <w:p w:rsidR="00941D70" w:rsidRDefault="00941D70" w:rsidP="00941D70">
      <w:pPr>
        <w:pStyle w:val="ListParagraph"/>
        <w:numPr>
          <w:ilvl w:val="0"/>
          <w:numId w:val="1"/>
        </w:numPr>
      </w:pPr>
      <w:r>
        <w:t>Odstránenie závady</w:t>
      </w:r>
    </w:p>
    <w:p w:rsidR="00941D70" w:rsidRDefault="00941D70" w:rsidP="00941D70">
      <w:pPr>
        <w:pStyle w:val="ListParagraph"/>
      </w:pPr>
      <w:r>
        <w:t>Závada zariadenia, ktorú je možné v primeranej dobe (30dní) odstrániť, bude riešená opravou. V prípade neopraviteľnosti servisným technikom, bude spotrebič zaslaný na opravu výrobcovi, čím sa môže predĺžiť doba na opravu. Vtedy, v prípade varnej dosky, bude zákazníkovi počas doby opravy bezplatne poskytnutá náhradná varná doska.</w:t>
      </w:r>
    </w:p>
    <w:p w:rsidR="00941D70" w:rsidRDefault="00941D70" w:rsidP="00941D70">
      <w:pPr>
        <w:pStyle w:val="ListParagraph"/>
        <w:numPr>
          <w:ilvl w:val="0"/>
          <w:numId w:val="1"/>
        </w:numPr>
      </w:pPr>
      <w:r>
        <w:t>Zrušenie záručnej opravy</w:t>
      </w:r>
    </w:p>
    <w:p w:rsidR="00941D70" w:rsidRDefault="00941D70" w:rsidP="00941D70">
      <w:pPr>
        <w:pStyle w:val="ListParagraph"/>
      </w:pPr>
      <w:r>
        <w:t>Záručná oprava nebude uznaná z nasledovných dôvodov :</w:t>
      </w:r>
    </w:p>
    <w:p w:rsidR="00941D70" w:rsidRDefault="00941D70" w:rsidP="00941D70">
      <w:pPr>
        <w:pStyle w:val="ListParagraph"/>
        <w:numPr>
          <w:ilvl w:val="0"/>
          <w:numId w:val="2"/>
        </w:numPr>
      </w:pPr>
      <w:r>
        <w:t>Montáž neoprávnenou osobou, prípadne zásah neoprávnenej osoby;</w:t>
      </w:r>
    </w:p>
    <w:p w:rsidR="00941D70" w:rsidRDefault="00941D70" w:rsidP="00941D70">
      <w:pPr>
        <w:pStyle w:val="ListParagraph"/>
        <w:numPr>
          <w:ilvl w:val="0"/>
          <w:numId w:val="2"/>
        </w:numPr>
      </w:pPr>
      <w:r>
        <w:t>Nedodržanie pokynov v Návode na montáž a obsluhu (nedostatočné vetranie);</w:t>
      </w:r>
    </w:p>
    <w:p w:rsidR="00941D70" w:rsidRDefault="00941D70" w:rsidP="00941D70">
      <w:pPr>
        <w:pStyle w:val="ListParagraph"/>
        <w:numPr>
          <w:ilvl w:val="0"/>
          <w:numId w:val="2"/>
        </w:numPr>
      </w:pPr>
      <w:r>
        <w:t>Mechanické poškodenie;</w:t>
      </w:r>
    </w:p>
    <w:p w:rsidR="00941D70" w:rsidRDefault="00941D70" w:rsidP="00941D70">
      <w:pPr>
        <w:pStyle w:val="ListParagraph"/>
        <w:numPr>
          <w:ilvl w:val="0"/>
          <w:numId w:val="2"/>
        </w:numPr>
      </w:pPr>
      <w:r>
        <w:t>Poškodenie živelnou pohromou.</w:t>
      </w:r>
    </w:p>
    <w:p w:rsidR="00941D70" w:rsidRDefault="00941D70" w:rsidP="00941D70">
      <w:pPr>
        <w:pStyle w:val="ListParagraph"/>
        <w:ind w:left="1080"/>
      </w:pPr>
    </w:p>
    <w:p w:rsidR="004A4DB5" w:rsidRDefault="004A4DB5" w:rsidP="004A4DB5">
      <w:pPr>
        <w:ind w:left="360"/>
      </w:pPr>
    </w:p>
    <w:p w:rsidR="004A4DB5" w:rsidRDefault="00941D70" w:rsidP="004A4DB5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D8F20BF" wp14:editId="16E7FD21">
            <wp:simplePos x="0" y="0"/>
            <wp:positionH relativeFrom="column">
              <wp:posOffset>101600</wp:posOffset>
            </wp:positionH>
            <wp:positionV relativeFrom="paragraph">
              <wp:posOffset>6350</wp:posOffset>
            </wp:positionV>
            <wp:extent cx="5727065" cy="13176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B5" w:rsidRDefault="004A4DB5" w:rsidP="004A4DB5"/>
    <w:p w:rsidR="004A4DB5" w:rsidRDefault="004A4DB5" w:rsidP="004A4DB5"/>
    <w:p w:rsidR="0050438A" w:rsidRDefault="0050438A">
      <w:bookmarkStart w:id="0" w:name="_GoBack"/>
      <w:bookmarkEnd w:id="0"/>
    </w:p>
    <w:sectPr w:rsidR="0050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D94"/>
    <w:multiLevelType w:val="hybridMultilevel"/>
    <w:tmpl w:val="F58471A6"/>
    <w:lvl w:ilvl="0" w:tplc="D3CA6E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E43D0"/>
    <w:multiLevelType w:val="hybridMultilevel"/>
    <w:tmpl w:val="31F88494"/>
    <w:lvl w:ilvl="0" w:tplc="8A1863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8A"/>
    <w:rsid w:val="004A4DB5"/>
    <w:rsid w:val="0050438A"/>
    <w:rsid w:val="00941D70"/>
    <w:rsid w:val="009B5661"/>
    <w:rsid w:val="00B94DCC"/>
    <w:rsid w:val="00E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65C8-A3AB-4F4E-A6C0-0F93530D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A"/>
    <w:pPr>
      <w:ind w:left="720"/>
      <w:contextualSpacing/>
    </w:pPr>
  </w:style>
  <w:style w:type="paragraph" w:styleId="NoSpacing">
    <w:name w:val="No Spacing"/>
    <w:uiPriority w:val="1"/>
    <w:qFormat/>
    <w:rsid w:val="004A4D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4D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A4D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A4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4D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ettepla.sk" TargetMode="External"/><Relationship Id="rId5" Type="http://schemas.openxmlformats.org/officeDocument/2006/relationships/hyperlink" Target="http://www.svettepl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cp:lastPrinted>2020-01-14T21:51:00Z</cp:lastPrinted>
  <dcterms:created xsi:type="dcterms:W3CDTF">2020-01-15T08:30:00Z</dcterms:created>
  <dcterms:modified xsi:type="dcterms:W3CDTF">2020-01-15T08:30:00Z</dcterms:modified>
</cp:coreProperties>
</file>